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31" w:rsidRDefault="009A5631" w:rsidP="001A42A6">
      <w:pPr>
        <w:pStyle w:val="Bezmezer"/>
        <w:jc w:val="both"/>
        <w:rPr>
          <w:b/>
          <w:sz w:val="32"/>
          <w:szCs w:val="32"/>
        </w:rPr>
      </w:pPr>
    </w:p>
    <w:p w:rsidR="009A5631" w:rsidRDefault="009A5631" w:rsidP="009A5631">
      <w:pPr>
        <w:pStyle w:val="Bezmezer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Obecní úřad Dobšice</w:t>
      </w:r>
    </w:p>
    <w:p w:rsidR="009A5631" w:rsidRDefault="009A5631" w:rsidP="009A5631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IČ: 00581241</w:t>
      </w:r>
    </w:p>
    <w:p w:rsidR="009A5631" w:rsidRDefault="009A5631" w:rsidP="009A5631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375 01 Týn nad Vltavou</w:t>
      </w:r>
    </w:p>
    <w:p w:rsidR="009A5631" w:rsidRDefault="009A5631" w:rsidP="001A42A6">
      <w:pPr>
        <w:pStyle w:val="Bezmezer"/>
        <w:jc w:val="both"/>
        <w:rPr>
          <w:b/>
          <w:sz w:val="32"/>
          <w:szCs w:val="32"/>
        </w:rPr>
      </w:pPr>
    </w:p>
    <w:p w:rsidR="009A5631" w:rsidRDefault="009A5631" w:rsidP="001A42A6">
      <w:pPr>
        <w:pStyle w:val="Bezmezer"/>
        <w:jc w:val="both"/>
        <w:rPr>
          <w:b/>
          <w:sz w:val="32"/>
          <w:szCs w:val="32"/>
        </w:rPr>
      </w:pPr>
    </w:p>
    <w:p w:rsidR="008264E9" w:rsidRDefault="000C6709" w:rsidP="001A42A6">
      <w:pPr>
        <w:pStyle w:val="Bezmezer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Podle</w:t>
      </w:r>
      <w:r w:rsidR="00F73A91">
        <w:rPr>
          <w:b/>
          <w:sz w:val="32"/>
          <w:szCs w:val="32"/>
        </w:rPr>
        <w:t xml:space="preserve"> § 17 odst. 6</w:t>
      </w:r>
      <w:r w:rsidR="00BC472B">
        <w:rPr>
          <w:b/>
          <w:sz w:val="32"/>
          <w:szCs w:val="32"/>
        </w:rPr>
        <w:t xml:space="preserve"> zákona</w:t>
      </w:r>
      <w:r w:rsidR="00F73A91">
        <w:rPr>
          <w:b/>
          <w:sz w:val="32"/>
          <w:szCs w:val="32"/>
        </w:rPr>
        <w:t>, jmenuji zapisovatelem</w:t>
      </w:r>
      <w:r w:rsidR="001A42A6">
        <w:rPr>
          <w:b/>
          <w:sz w:val="32"/>
          <w:szCs w:val="32"/>
        </w:rPr>
        <w:t xml:space="preserve"> okrskové volební komise</w:t>
      </w:r>
      <w:r w:rsidR="009A5631">
        <w:rPr>
          <w:b/>
          <w:sz w:val="32"/>
          <w:szCs w:val="32"/>
        </w:rPr>
        <w:t xml:space="preserve"> pr</w:t>
      </w:r>
      <w:r w:rsidR="00F73A91">
        <w:rPr>
          <w:b/>
          <w:sz w:val="32"/>
          <w:szCs w:val="32"/>
        </w:rPr>
        <w:t>o volby do zastupitelstev obcí,</w:t>
      </w:r>
      <w:r>
        <w:rPr>
          <w:b/>
          <w:sz w:val="32"/>
          <w:szCs w:val="32"/>
        </w:rPr>
        <w:t xml:space="preserve"> které se ko</w:t>
      </w:r>
      <w:r w:rsidR="00F73A91">
        <w:rPr>
          <w:b/>
          <w:sz w:val="32"/>
          <w:szCs w:val="32"/>
        </w:rPr>
        <w:t>nají ve dne 23. a 24. září 2022</w:t>
      </w:r>
      <w:r>
        <w:rPr>
          <w:b/>
          <w:sz w:val="32"/>
          <w:szCs w:val="32"/>
        </w:rPr>
        <w:t xml:space="preserve"> </w:t>
      </w:r>
      <w:r w:rsidR="00F73A91">
        <w:rPr>
          <w:b/>
          <w:sz w:val="32"/>
          <w:szCs w:val="32"/>
        </w:rPr>
        <w:t>Ing. Tomáše Horáka.</w:t>
      </w:r>
    </w:p>
    <w:p w:rsidR="001A42A6" w:rsidRDefault="001A42A6" w:rsidP="001A42A6">
      <w:pPr>
        <w:pStyle w:val="Bezmezer"/>
        <w:jc w:val="both"/>
        <w:rPr>
          <w:b/>
          <w:sz w:val="32"/>
          <w:szCs w:val="32"/>
        </w:rPr>
      </w:pPr>
    </w:p>
    <w:p w:rsidR="001A42A6" w:rsidRDefault="001A42A6" w:rsidP="001A42A6">
      <w:pPr>
        <w:pStyle w:val="Bezmezer"/>
        <w:jc w:val="both"/>
        <w:rPr>
          <w:b/>
          <w:sz w:val="32"/>
          <w:szCs w:val="32"/>
        </w:rPr>
      </w:pPr>
      <w:bookmarkStart w:id="0" w:name="_GoBack"/>
      <w:bookmarkEnd w:id="0"/>
    </w:p>
    <w:p w:rsidR="001A42A6" w:rsidRDefault="001A42A6" w:rsidP="001A42A6">
      <w:pPr>
        <w:pStyle w:val="Bezmezer"/>
        <w:jc w:val="both"/>
        <w:rPr>
          <w:b/>
          <w:sz w:val="32"/>
          <w:szCs w:val="32"/>
        </w:rPr>
      </w:pPr>
    </w:p>
    <w:p w:rsidR="009A5631" w:rsidRDefault="009A5631" w:rsidP="001A42A6">
      <w:pPr>
        <w:pStyle w:val="Bezmezer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Dne: </w:t>
      </w:r>
      <w:r w:rsidR="00F73A91">
        <w:rPr>
          <w:b/>
          <w:sz w:val="32"/>
          <w:szCs w:val="32"/>
        </w:rPr>
        <w:t>13. 8. 2022</w:t>
      </w:r>
    </w:p>
    <w:p w:rsidR="00BC472B" w:rsidRDefault="00BC472B" w:rsidP="00BC472B">
      <w:pPr>
        <w:pStyle w:val="Bezmezer"/>
        <w:jc w:val="right"/>
        <w:rPr>
          <w:b/>
          <w:sz w:val="32"/>
          <w:szCs w:val="32"/>
        </w:rPr>
      </w:pPr>
    </w:p>
    <w:p w:rsidR="001A42A6" w:rsidRDefault="00572530" w:rsidP="00BC472B">
      <w:pPr>
        <w:pStyle w:val="Bezmezer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Mgr. Petra Horáková</w:t>
      </w:r>
    </w:p>
    <w:p w:rsidR="00572530" w:rsidRPr="001A42A6" w:rsidRDefault="00572530" w:rsidP="00BC472B">
      <w:pPr>
        <w:pStyle w:val="Bezmezer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Starostka obce</w:t>
      </w:r>
    </w:p>
    <w:sectPr w:rsidR="00572530" w:rsidRPr="001A4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A6"/>
    <w:rsid w:val="000A717D"/>
    <w:rsid w:val="000C6709"/>
    <w:rsid w:val="001A42A6"/>
    <w:rsid w:val="00572530"/>
    <w:rsid w:val="008264E9"/>
    <w:rsid w:val="009A5631"/>
    <w:rsid w:val="00A87591"/>
    <w:rsid w:val="00A9261F"/>
    <w:rsid w:val="00BC472B"/>
    <w:rsid w:val="00E90949"/>
    <w:rsid w:val="00EF1DBF"/>
    <w:rsid w:val="00F7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9674B-5D40-442C-B964-5E27959F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42A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Účet Microsoft</cp:lastModifiedBy>
  <cp:revision>3</cp:revision>
  <cp:lastPrinted>2022-08-15T09:01:00Z</cp:lastPrinted>
  <dcterms:created xsi:type="dcterms:W3CDTF">2022-08-15T08:57:00Z</dcterms:created>
  <dcterms:modified xsi:type="dcterms:W3CDTF">2022-08-15T09:02:00Z</dcterms:modified>
</cp:coreProperties>
</file>