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9E" w:rsidRPr="0033409E" w:rsidRDefault="0033409E" w:rsidP="0033409E">
      <w:pPr>
        <w:pStyle w:val="Bezmezer"/>
        <w:jc w:val="both"/>
        <w:rPr>
          <w:sz w:val="24"/>
          <w:szCs w:val="24"/>
          <w:u w:val="single"/>
        </w:rPr>
      </w:pPr>
      <w:r w:rsidRPr="0033409E">
        <w:rPr>
          <w:sz w:val="24"/>
          <w:szCs w:val="24"/>
          <w:u w:val="single"/>
        </w:rPr>
        <w:t xml:space="preserve">Schválení poptávaných firem dne </w:t>
      </w:r>
      <w:proofErr w:type="gramStart"/>
      <w:r w:rsidRPr="0033409E">
        <w:rPr>
          <w:sz w:val="24"/>
          <w:szCs w:val="24"/>
          <w:u w:val="single"/>
        </w:rPr>
        <w:t>19. 1 .2022</w:t>
      </w:r>
      <w:proofErr w:type="gramEnd"/>
    </w:p>
    <w:p w:rsidR="0033409E" w:rsidRDefault="0033409E" w:rsidP="0033409E">
      <w:pPr>
        <w:pStyle w:val="Bezmezer"/>
        <w:jc w:val="both"/>
        <w:rPr>
          <w:sz w:val="24"/>
          <w:szCs w:val="24"/>
        </w:rPr>
      </w:pPr>
    </w:p>
    <w:p w:rsidR="0033409E" w:rsidRDefault="0033409E" w:rsidP="0033409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Návrh usnesení č. 3/2022</w:t>
      </w:r>
      <w:bookmarkStart w:id="0" w:name="_GoBack"/>
      <w:bookmarkEnd w:id="0"/>
    </w:p>
    <w:p w:rsidR="0033409E" w:rsidRDefault="0033409E" w:rsidP="0033409E">
      <w:pPr>
        <w:pStyle w:val="Bezmezer"/>
        <w:jc w:val="both"/>
        <w:rPr>
          <w:sz w:val="24"/>
          <w:szCs w:val="24"/>
        </w:rPr>
      </w:pPr>
    </w:p>
    <w:p w:rsidR="0033409E" w:rsidRDefault="0033409E" w:rsidP="0033409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Zastupitelstvo projednalo a schválilo seznam poptávaných firem, které budou osloveny k podání nabídky na výběrové řízení pro akci ZTV Kasárna-II. etapa, vnitřní komunikace:</w:t>
      </w:r>
    </w:p>
    <w:p w:rsidR="0033409E" w:rsidRDefault="0033409E" w:rsidP="0033409E">
      <w:pPr>
        <w:pStyle w:val="Bezmezer"/>
        <w:jc w:val="both"/>
        <w:rPr>
          <w:sz w:val="24"/>
          <w:szCs w:val="24"/>
        </w:rPr>
      </w:pPr>
    </w:p>
    <w:p w:rsidR="0033409E" w:rsidRDefault="0033409E" w:rsidP="0033409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1)Jiří Zima s.r.o., </w:t>
      </w:r>
      <w:proofErr w:type="spellStart"/>
      <w:r>
        <w:rPr>
          <w:sz w:val="24"/>
          <w:szCs w:val="24"/>
        </w:rPr>
        <w:t>Těšínov</w:t>
      </w:r>
      <w:proofErr w:type="spellEnd"/>
      <w:r>
        <w:rPr>
          <w:sz w:val="24"/>
          <w:szCs w:val="24"/>
        </w:rPr>
        <w:t xml:space="preserve"> 30, 398 11 Protivín, IČ: </w:t>
      </w:r>
      <w:r>
        <w:rPr>
          <w:bCs/>
          <w:sz w:val="24"/>
          <w:szCs w:val="24"/>
        </w:rPr>
        <w:t>25174169</w:t>
      </w:r>
    </w:p>
    <w:p w:rsidR="0033409E" w:rsidRDefault="0033409E" w:rsidP="0033409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proofErr w:type="spellStart"/>
      <w:r>
        <w:rPr>
          <w:sz w:val="24"/>
          <w:szCs w:val="24"/>
        </w:rPr>
        <w:t>Remonst</w:t>
      </w:r>
      <w:proofErr w:type="spellEnd"/>
      <w:r>
        <w:rPr>
          <w:sz w:val="24"/>
          <w:szCs w:val="24"/>
        </w:rPr>
        <w:t xml:space="preserve"> stavební spol. s r.o., Rudolfovská 93, 370 01 České Budějovice, IČ: 48203351</w:t>
      </w:r>
    </w:p>
    <w:p w:rsidR="0033409E" w:rsidRDefault="0033409E" w:rsidP="0033409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3)Buldok stav s.r.o., Záblatí 9, 373 48 Dívčice, IČ: 28104561</w:t>
      </w:r>
    </w:p>
    <w:p w:rsidR="0033409E" w:rsidRDefault="0033409E" w:rsidP="0033409E">
      <w:pPr>
        <w:pStyle w:val="Bezmezer"/>
        <w:jc w:val="both"/>
        <w:rPr>
          <w:sz w:val="24"/>
          <w:szCs w:val="24"/>
        </w:rPr>
      </w:pPr>
    </w:p>
    <w:p w:rsidR="0033409E" w:rsidRDefault="0033409E" w:rsidP="0033409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Pro: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Proti: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Zdrželi se:</w:t>
      </w:r>
      <w:r>
        <w:rPr>
          <w:sz w:val="24"/>
          <w:szCs w:val="24"/>
        </w:rPr>
        <w:tab/>
        <w:t>0</w:t>
      </w:r>
    </w:p>
    <w:p w:rsidR="0033409E" w:rsidRDefault="0033409E" w:rsidP="0033409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Usnesení č. 3/2022 bylo schváleno.</w:t>
      </w:r>
    </w:p>
    <w:p w:rsidR="0033409E" w:rsidRDefault="0033409E" w:rsidP="0033409E">
      <w:pPr>
        <w:pStyle w:val="Bezmezer"/>
        <w:jc w:val="both"/>
        <w:rPr>
          <w:sz w:val="24"/>
          <w:szCs w:val="24"/>
        </w:rPr>
      </w:pPr>
    </w:p>
    <w:p w:rsidR="00CE04DB" w:rsidRDefault="00CE04DB"/>
    <w:sectPr w:rsidR="00CE0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9E"/>
    <w:rsid w:val="0033409E"/>
    <w:rsid w:val="00C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BB091-AB90-4EF0-AA5F-6069D8EE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34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449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2022-02-08T20:08:00Z</dcterms:created>
  <dcterms:modified xsi:type="dcterms:W3CDTF">2022-02-08T20:10:00Z</dcterms:modified>
</cp:coreProperties>
</file>